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28"/>
          <w:szCs w:val="28"/>
        </w:rPr>
      </w:pPr>
      <w:r>
        <w:rPr>
          <w:rFonts w:hint="eastAsia" w:ascii="仿宋_GB2312" w:eastAsia="仿宋_GB2312" w:cs="仿宋_GB2312"/>
          <w:sz w:val="28"/>
          <w:szCs w:val="28"/>
        </w:rPr>
        <w:t>附件2：</w:t>
      </w:r>
    </w:p>
    <w:p>
      <w:pPr>
        <w:spacing w:after="156" w:afterLines="50"/>
        <w:jc w:val="center"/>
        <w:rPr>
          <w:rFonts w:hint="eastAsia" w:ascii="方正小标宋简体" w:eastAsia="方正小标宋简体" w:cs="仿宋_GB2312"/>
          <w:b/>
          <w:bCs/>
          <w:sz w:val="32"/>
          <w:szCs w:val="32"/>
        </w:rPr>
      </w:pPr>
      <w:bookmarkStart w:id="0" w:name="_GoBack"/>
      <w:r>
        <w:rPr>
          <w:rFonts w:hint="eastAsia" w:ascii="方正小标宋简体" w:eastAsia="方正小标宋简体" w:cs="仿宋_GB2312"/>
          <w:b/>
          <w:bCs/>
          <w:sz w:val="32"/>
          <w:szCs w:val="32"/>
        </w:rPr>
        <w:t>20</w:t>
      </w:r>
      <w:r>
        <w:rPr>
          <w:rFonts w:ascii="方正小标宋简体" w:eastAsia="方正小标宋简体" w:cs="仿宋_GB2312"/>
          <w:b/>
          <w:bCs/>
          <w:sz w:val="32"/>
          <w:szCs w:val="32"/>
        </w:rPr>
        <w:t>21</w:t>
      </w:r>
      <w:r>
        <w:rPr>
          <w:rFonts w:hint="eastAsia" w:ascii="方正小标宋简体" w:eastAsia="方正小标宋简体" w:cs="仿宋_GB2312"/>
          <w:b/>
          <w:bCs/>
          <w:sz w:val="32"/>
          <w:szCs w:val="32"/>
        </w:rPr>
        <w:t>年理事会暨</w:t>
      </w:r>
      <w:r>
        <w:rPr>
          <w:rFonts w:hint="eastAsia" w:ascii="方正小标宋简体" w:eastAsia="方正小标宋简体" w:cs="仿宋_GB2312"/>
          <w:b/>
          <w:bCs/>
          <w:sz w:val="32"/>
          <w:szCs w:val="32"/>
          <w:lang w:eastAsia="zh-Hans"/>
        </w:rPr>
        <w:t>南</w:t>
      </w:r>
      <w:r>
        <w:rPr>
          <w:rFonts w:hint="eastAsia" w:ascii="方正小标宋简体" w:eastAsia="方正小标宋简体" w:cs="仿宋_GB2312"/>
          <w:b/>
          <w:bCs/>
          <w:sz w:val="32"/>
          <w:szCs w:val="32"/>
        </w:rPr>
        <w:t>片高校工作论坛与会代表名单回执</w:t>
      </w:r>
      <w:bookmarkEnd w:id="0"/>
    </w:p>
    <w:p>
      <w:pPr>
        <w:spacing w:line="420" w:lineRule="exact"/>
        <w:ind w:firstLine="562" w:firstLineChars="200"/>
        <w:rPr>
          <w:rFonts w:hint="eastAsia" w:ascii="仿宋_GB2312" w:hAnsi="宋体" w:eastAsia="仿宋_GB2312" w:cs="仿宋_GB2312"/>
          <w:b/>
          <w:bCs/>
          <w:kern w:val="0"/>
          <w:sz w:val="28"/>
          <w:szCs w:val="28"/>
        </w:rPr>
      </w:pPr>
      <w:r>
        <w:rPr>
          <w:rFonts w:hint="eastAsia" w:ascii="仿宋_GB2312" w:hAnsi="宋体" w:eastAsia="仿宋_GB2312" w:cs="仿宋_GB2312"/>
          <w:b/>
          <w:bCs/>
          <w:kern w:val="0"/>
          <w:sz w:val="28"/>
          <w:szCs w:val="28"/>
        </w:rPr>
        <w:t>学校（盖章）：                        填表人：               联系电话：</w:t>
      </w:r>
    </w:p>
    <w:tbl>
      <w:tblPr>
        <w:tblStyle w:val="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810"/>
        <w:gridCol w:w="1890"/>
        <w:gridCol w:w="3240"/>
        <w:gridCol w:w="1410"/>
        <w:gridCol w:w="2303"/>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9" w:hRule="atLeast"/>
        </w:trPr>
        <w:tc>
          <w:tcPr>
            <w:tcW w:w="2182" w:type="dxa"/>
            <w:gridSpan w:val="2"/>
            <w:noWrap w:val="0"/>
            <w:vAlign w:val="top"/>
          </w:tcPr>
          <w:p>
            <w:pPr>
              <w:spacing w:after="156" w:afterLines="50"/>
              <w:jc w:val="center"/>
              <w:rPr>
                <w:rFonts w:hint="eastAsia" w:ascii="仿宋_GB2312" w:hAnsi="宋体" w:eastAsia="仿宋_GB2312" w:cs="仿宋_GB2312"/>
                <w:kern w:val="0"/>
                <w:sz w:val="28"/>
                <w:szCs w:val="28"/>
              </w:rPr>
            </w:pPr>
            <w:r>
              <w:rPr>
                <w:rFonts w:hint="eastAsia" w:ascii="仿宋_GB2312" w:hAnsi="宋体" w:eastAsia="仿宋_GB2312" w:cs="仿宋_GB2312"/>
                <w:kern w:val="0"/>
                <w:sz w:val="28"/>
                <w:szCs w:val="28"/>
              </w:rPr>
              <w:t>学校名称</w:t>
            </w:r>
          </w:p>
        </w:tc>
        <w:tc>
          <w:tcPr>
            <w:tcW w:w="6540" w:type="dxa"/>
            <w:gridSpan w:val="3"/>
            <w:noWrap w:val="0"/>
            <w:vAlign w:val="top"/>
          </w:tcPr>
          <w:p>
            <w:pPr>
              <w:spacing w:after="156" w:afterLines="50"/>
              <w:rPr>
                <w:rFonts w:hint="eastAsia" w:ascii="仿宋_GB2312" w:hAnsi="宋体" w:eastAsia="仿宋_GB2312" w:cs="仿宋_GB2312"/>
                <w:kern w:val="0"/>
                <w:sz w:val="28"/>
                <w:szCs w:val="28"/>
              </w:rPr>
            </w:pPr>
          </w:p>
        </w:tc>
        <w:tc>
          <w:tcPr>
            <w:tcW w:w="2303" w:type="dxa"/>
            <w:noWrap w:val="0"/>
            <w:vAlign w:val="top"/>
          </w:tcPr>
          <w:p>
            <w:pPr>
              <w:spacing w:after="156" w:afterLines="50"/>
              <w:jc w:val="center"/>
              <w:rPr>
                <w:rFonts w:hint="eastAsia" w:ascii="仿宋_GB2312" w:hAnsi="宋体" w:eastAsia="仿宋_GB2312" w:cs="仿宋_GB2312"/>
                <w:kern w:val="0"/>
                <w:sz w:val="28"/>
                <w:szCs w:val="28"/>
              </w:rPr>
            </w:pPr>
            <w:r>
              <w:rPr>
                <w:rFonts w:hint="eastAsia" w:ascii="仿宋_GB2312" w:hAnsi="宋体" w:eastAsia="仿宋_GB2312" w:cs="仿宋_GB2312"/>
                <w:kern w:val="0"/>
                <w:sz w:val="28"/>
                <w:szCs w:val="28"/>
              </w:rPr>
              <w:t>参会人数</w:t>
            </w:r>
          </w:p>
        </w:tc>
        <w:tc>
          <w:tcPr>
            <w:tcW w:w="2880" w:type="dxa"/>
            <w:noWrap w:val="0"/>
            <w:vAlign w:val="top"/>
          </w:tcPr>
          <w:p>
            <w:pPr>
              <w:spacing w:after="156" w:afterLines="50"/>
              <w:rPr>
                <w:rFonts w:hint="eastAsia" w:ascii="仿宋_GB2312" w:hAnsi="宋体"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trPr>
        <w:tc>
          <w:tcPr>
            <w:tcW w:w="2182" w:type="dxa"/>
            <w:gridSpan w:val="2"/>
            <w:noWrap w:val="0"/>
            <w:vAlign w:val="top"/>
          </w:tcPr>
          <w:p>
            <w:pPr>
              <w:spacing w:after="156" w:afterLines="50"/>
              <w:jc w:val="center"/>
              <w:rPr>
                <w:rFonts w:hint="eastAsia" w:ascii="仿宋_GB2312" w:hAnsi="宋体" w:eastAsia="仿宋_GB2312" w:cs="仿宋_GB2312"/>
                <w:kern w:val="0"/>
                <w:sz w:val="28"/>
                <w:szCs w:val="28"/>
              </w:rPr>
            </w:pPr>
            <w:r>
              <w:rPr>
                <w:rFonts w:hint="eastAsia" w:ascii="仿宋_GB2312" w:hAnsi="宋体" w:eastAsia="仿宋_GB2312" w:cs="仿宋_GB2312"/>
                <w:kern w:val="0"/>
                <w:sz w:val="28"/>
                <w:szCs w:val="28"/>
              </w:rPr>
              <w:t>通讯地址</w:t>
            </w:r>
          </w:p>
        </w:tc>
        <w:tc>
          <w:tcPr>
            <w:tcW w:w="6540" w:type="dxa"/>
            <w:gridSpan w:val="3"/>
            <w:noWrap w:val="0"/>
            <w:vAlign w:val="top"/>
          </w:tcPr>
          <w:p>
            <w:pPr>
              <w:spacing w:after="156" w:afterLines="50"/>
              <w:jc w:val="center"/>
              <w:rPr>
                <w:rFonts w:ascii="仿宋_GB2312" w:hAnsi="宋体" w:eastAsia="仿宋_GB2312" w:cs="仿宋_GB2312"/>
                <w:kern w:val="0"/>
                <w:sz w:val="28"/>
                <w:szCs w:val="28"/>
              </w:rPr>
            </w:pPr>
          </w:p>
        </w:tc>
        <w:tc>
          <w:tcPr>
            <w:tcW w:w="2303" w:type="dxa"/>
            <w:noWrap w:val="0"/>
            <w:vAlign w:val="top"/>
          </w:tcPr>
          <w:p>
            <w:pPr>
              <w:spacing w:after="156" w:afterLines="50"/>
              <w:jc w:val="center"/>
              <w:rPr>
                <w:rFonts w:hint="eastAsia" w:ascii="仿宋_GB2312" w:hAnsi="宋体" w:eastAsia="仿宋_GB2312" w:cs="仿宋_GB2312"/>
                <w:kern w:val="0"/>
                <w:sz w:val="28"/>
                <w:szCs w:val="28"/>
              </w:rPr>
            </w:pPr>
            <w:r>
              <w:rPr>
                <w:rFonts w:hint="eastAsia" w:ascii="仿宋_GB2312" w:hAnsi="宋体" w:eastAsia="仿宋_GB2312" w:cs="仿宋_GB2312"/>
                <w:kern w:val="0"/>
                <w:sz w:val="28"/>
                <w:szCs w:val="28"/>
              </w:rPr>
              <w:t>邮政编码</w:t>
            </w:r>
          </w:p>
        </w:tc>
        <w:tc>
          <w:tcPr>
            <w:tcW w:w="2880" w:type="dxa"/>
            <w:noWrap w:val="0"/>
            <w:vAlign w:val="top"/>
          </w:tcPr>
          <w:p>
            <w:pPr>
              <w:spacing w:after="156" w:afterLines="50"/>
              <w:jc w:val="center"/>
              <w:rPr>
                <w:rFonts w:ascii="仿宋_GB2312" w:hAnsi="宋体"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8" w:hRule="atLeast"/>
        </w:trPr>
        <w:tc>
          <w:tcPr>
            <w:tcW w:w="1372" w:type="dxa"/>
            <w:noWrap w:val="0"/>
            <w:vAlign w:val="top"/>
          </w:tcPr>
          <w:p>
            <w:pPr>
              <w:spacing w:after="156" w:afterLines="50"/>
              <w:jc w:val="center"/>
              <w:rPr>
                <w:rFonts w:hint="eastAsia" w:ascii="仿宋_GB2312" w:hAnsi="宋体" w:eastAsia="仿宋_GB2312" w:cs="仿宋_GB2312"/>
                <w:kern w:val="0"/>
                <w:sz w:val="28"/>
                <w:szCs w:val="28"/>
              </w:rPr>
            </w:pPr>
            <w:r>
              <w:rPr>
                <w:rFonts w:hint="eastAsia" w:ascii="仿宋_GB2312" w:hAnsi="宋体" w:eastAsia="仿宋_GB2312" w:cs="仿宋_GB2312"/>
                <w:kern w:val="0"/>
                <w:sz w:val="28"/>
                <w:szCs w:val="28"/>
              </w:rPr>
              <w:t>姓名</w:t>
            </w:r>
          </w:p>
        </w:tc>
        <w:tc>
          <w:tcPr>
            <w:tcW w:w="810" w:type="dxa"/>
            <w:noWrap w:val="0"/>
            <w:vAlign w:val="top"/>
          </w:tcPr>
          <w:p>
            <w:pPr>
              <w:spacing w:after="156" w:afterLines="50"/>
              <w:jc w:val="center"/>
              <w:rPr>
                <w:rFonts w:hint="eastAsia" w:ascii="仿宋_GB2312" w:hAnsi="宋体" w:eastAsia="仿宋_GB2312" w:cs="仿宋_GB2312"/>
                <w:kern w:val="0"/>
                <w:sz w:val="28"/>
                <w:szCs w:val="28"/>
              </w:rPr>
            </w:pPr>
            <w:r>
              <w:rPr>
                <w:rFonts w:hint="eastAsia" w:ascii="仿宋_GB2312" w:hAnsi="宋体" w:eastAsia="仿宋_GB2312" w:cs="仿宋_GB2312"/>
                <w:kern w:val="0"/>
                <w:sz w:val="28"/>
                <w:szCs w:val="28"/>
              </w:rPr>
              <w:t>性别</w:t>
            </w:r>
          </w:p>
        </w:tc>
        <w:tc>
          <w:tcPr>
            <w:tcW w:w="1890" w:type="dxa"/>
            <w:noWrap w:val="0"/>
            <w:vAlign w:val="top"/>
          </w:tcPr>
          <w:p>
            <w:pPr>
              <w:spacing w:after="156" w:afterLines="50"/>
              <w:jc w:val="center"/>
              <w:rPr>
                <w:rFonts w:hint="eastAsia" w:ascii="仿宋_GB2312" w:hAnsi="宋体" w:eastAsia="仿宋_GB2312" w:cs="仿宋_GB2312"/>
                <w:kern w:val="0"/>
                <w:sz w:val="28"/>
                <w:szCs w:val="28"/>
              </w:rPr>
            </w:pPr>
            <w:r>
              <w:rPr>
                <w:rFonts w:hint="eastAsia" w:ascii="仿宋_GB2312" w:hAnsi="宋体" w:eastAsia="仿宋_GB2312" w:cs="仿宋_GB2312"/>
                <w:kern w:val="0"/>
                <w:sz w:val="28"/>
                <w:szCs w:val="28"/>
              </w:rPr>
              <w:t>部门及职务</w:t>
            </w:r>
          </w:p>
        </w:tc>
        <w:tc>
          <w:tcPr>
            <w:tcW w:w="3240" w:type="dxa"/>
            <w:noWrap w:val="0"/>
            <w:vAlign w:val="top"/>
          </w:tcPr>
          <w:p>
            <w:pPr>
              <w:spacing w:after="156" w:afterLines="50"/>
              <w:jc w:val="center"/>
              <w:rPr>
                <w:rFonts w:hint="eastAsia" w:ascii="仿宋_GB2312" w:hAnsi="宋体" w:eastAsia="仿宋_GB2312" w:cs="仿宋_GB2312"/>
                <w:kern w:val="0"/>
                <w:sz w:val="28"/>
                <w:szCs w:val="28"/>
              </w:rPr>
            </w:pPr>
            <w:r>
              <w:rPr>
                <w:rFonts w:hint="eastAsia" w:ascii="仿宋_GB2312" w:hAnsi="宋体" w:eastAsia="仿宋_GB2312" w:cs="仿宋_GB2312"/>
                <w:kern w:val="0"/>
                <w:sz w:val="24"/>
              </w:rPr>
              <w:t>会内职务（常务理事/理事/监事长/监事/日常联系人）</w:t>
            </w:r>
          </w:p>
        </w:tc>
        <w:tc>
          <w:tcPr>
            <w:tcW w:w="1410" w:type="dxa"/>
            <w:noWrap w:val="0"/>
            <w:vAlign w:val="top"/>
          </w:tcPr>
          <w:p>
            <w:pPr>
              <w:spacing w:after="156" w:afterLines="50"/>
              <w:jc w:val="center"/>
              <w:rPr>
                <w:rFonts w:hint="eastAsia" w:ascii="仿宋_GB2312" w:hAnsi="宋体" w:eastAsia="仿宋_GB2312" w:cs="仿宋_GB2312"/>
                <w:kern w:val="0"/>
                <w:sz w:val="28"/>
                <w:szCs w:val="28"/>
              </w:rPr>
            </w:pPr>
            <w:r>
              <w:rPr>
                <w:rFonts w:hint="eastAsia" w:ascii="仿宋_GB2312" w:hAnsi="宋体" w:eastAsia="仿宋_GB2312" w:cs="仿宋_GB2312"/>
                <w:kern w:val="0"/>
                <w:sz w:val="28"/>
                <w:szCs w:val="28"/>
              </w:rPr>
              <w:t>办公电话</w:t>
            </w:r>
          </w:p>
        </w:tc>
        <w:tc>
          <w:tcPr>
            <w:tcW w:w="2303" w:type="dxa"/>
            <w:noWrap w:val="0"/>
            <w:vAlign w:val="top"/>
          </w:tcPr>
          <w:p>
            <w:pPr>
              <w:spacing w:after="156" w:afterLines="50"/>
              <w:jc w:val="center"/>
              <w:rPr>
                <w:rFonts w:hint="eastAsia" w:ascii="仿宋_GB2312" w:hAnsi="宋体" w:eastAsia="仿宋_GB2312" w:cs="仿宋_GB2312"/>
                <w:kern w:val="0"/>
                <w:sz w:val="28"/>
                <w:szCs w:val="28"/>
              </w:rPr>
            </w:pPr>
            <w:r>
              <w:rPr>
                <w:rFonts w:hint="eastAsia" w:ascii="仿宋_GB2312" w:hAnsi="宋体" w:eastAsia="仿宋_GB2312" w:cs="仿宋_GB2312"/>
                <w:kern w:val="0"/>
                <w:sz w:val="28"/>
                <w:szCs w:val="28"/>
              </w:rPr>
              <w:t>手机号码</w:t>
            </w:r>
          </w:p>
        </w:tc>
        <w:tc>
          <w:tcPr>
            <w:tcW w:w="2880" w:type="dxa"/>
            <w:noWrap w:val="0"/>
            <w:vAlign w:val="top"/>
          </w:tcPr>
          <w:p>
            <w:pPr>
              <w:spacing w:after="156" w:afterLines="50"/>
              <w:jc w:val="center"/>
              <w:rPr>
                <w:rFonts w:ascii="仿宋_GB2312" w:hAnsi="宋体" w:eastAsia="仿宋_GB2312" w:cs="仿宋_GB2312"/>
                <w:kern w:val="0"/>
                <w:sz w:val="28"/>
                <w:szCs w:val="28"/>
              </w:rPr>
            </w:pPr>
            <w:r>
              <w:rPr>
                <w:rFonts w:hint="eastAsia" w:ascii="仿宋_GB2312" w:hAnsi="宋体" w:eastAsia="仿宋_GB2312"/>
                <w:kern w:val="0"/>
                <w:sz w:val="24"/>
              </w:rPr>
              <w:t>参会场次（全体理事会/南片高校论坛）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1" w:hRule="atLeast"/>
        </w:trPr>
        <w:tc>
          <w:tcPr>
            <w:tcW w:w="1372" w:type="dxa"/>
            <w:noWrap w:val="0"/>
            <w:vAlign w:val="top"/>
          </w:tcPr>
          <w:p>
            <w:pPr>
              <w:spacing w:after="156" w:afterLines="50"/>
              <w:jc w:val="center"/>
              <w:rPr>
                <w:rFonts w:hint="eastAsia" w:ascii="仿宋_GB2312" w:hAnsi="宋体" w:eastAsia="仿宋_GB2312" w:cs="仿宋_GB2312"/>
                <w:kern w:val="0"/>
                <w:sz w:val="28"/>
                <w:szCs w:val="28"/>
              </w:rPr>
            </w:pPr>
          </w:p>
        </w:tc>
        <w:tc>
          <w:tcPr>
            <w:tcW w:w="810" w:type="dxa"/>
            <w:noWrap w:val="0"/>
            <w:vAlign w:val="top"/>
          </w:tcPr>
          <w:p>
            <w:pPr>
              <w:spacing w:after="156" w:afterLines="50"/>
              <w:jc w:val="center"/>
              <w:rPr>
                <w:rFonts w:hint="eastAsia" w:ascii="仿宋_GB2312" w:hAnsi="宋体" w:eastAsia="仿宋_GB2312" w:cs="仿宋_GB2312"/>
                <w:kern w:val="0"/>
                <w:sz w:val="28"/>
                <w:szCs w:val="28"/>
              </w:rPr>
            </w:pPr>
          </w:p>
        </w:tc>
        <w:tc>
          <w:tcPr>
            <w:tcW w:w="1890" w:type="dxa"/>
            <w:noWrap w:val="0"/>
            <w:vAlign w:val="top"/>
          </w:tcPr>
          <w:p>
            <w:pPr>
              <w:spacing w:after="156" w:afterLines="50"/>
              <w:jc w:val="center"/>
              <w:rPr>
                <w:rFonts w:hint="eastAsia" w:ascii="仿宋_GB2312" w:hAnsi="宋体" w:eastAsia="仿宋_GB2312" w:cs="仿宋_GB2312"/>
                <w:kern w:val="0"/>
                <w:sz w:val="28"/>
                <w:szCs w:val="28"/>
              </w:rPr>
            </w:pPr>
          </w:p>
        </w:tc>
        <w:tc>
          <w:tcPr>
            <w:tcW w:w="3240" w:type="dxa"/>
            <w:noWrap w:val="0"/>
            <w:vAlign w:val="top"/>
          </w:tcPr>
          <w:p>
            <w:pPr>
              <w:spacing w:after="156" w:afterLines="50"/>
              <w:jc w:val="center"/>
              <w:rPr>
                <w:rFonts w:hint="eastAsia" w:ascii="仿宋_GB2312" w:hAnsi="宋体" w:eastAsia="仿宋_GB2312" w:cs="仿宋_GB2312"/>
                <w:kern w:val="0"/>
                <w:sz w:val="28"/>
                <w:szCs w:val="28"/>
              </w:rPr>
            </w:pPr>
          </w:p>
        </w:tc>
        <w:tc>
          <w:tcPr>
            <w:tcW w:w="1410" w:type="dxa"/>
            <w:noWrap w:val="0"/>
            <w:vAlign w:val="top"/>
          </w:tcPr>
          <w:p>
            <w:pPr>
              <w:spacing w:after="156" w:afterLines="50"/>
              <w:jc w:val="center"/>
              <w:rPr>
                <w:rFonts w:ascii="仿宋_GB2312" w:hAnsi="宋体" w:eastAsia="仿宋_GB2312" w:cs="仿宋_GB2312"/>
                <w:kern w:val="0"/>
                <w:sz w:val="28"/>
                <w:szCs w:val="28"/>
              </w:rPr>
            </w:pPr>
          </w:p>
        </w:tc>
        <w:tc>
          <w:tcPr>
            <w:tcW w:w="2303" w:type="dxa"/>
            <w:noWrap w:val="0"/>
            <w:vAlign w:val="top"/>
          </w:tcPr>
          <w:p>
            <w:pPr>
              <w:spacing w:after="156" w:afterLines="50"/>
              <w:jc w:val="center"/>
              <w:rPr>
                <w:rFonts w:ascii="仿宋_GB2312" w:hAnsi="宋体" w:eastAsia="仿宋_GB2312" w:cs="仿宋_GB2312"/>
                <w:kern w:val="0"/>
                <w:sz w:val="28"/>
                <w:szCs w:val="28"/>
              </w:rPr>
            </w:pPr>
          </w:p>
        </w:tc>
        <w:tc>
          <w:tcPr>
            <w:tcW w:w="2880" w:type="dxa"/>
            <w:noWrap w:val="0"/>
            <w:vAlign w:val="top"/>
          </w:tcPr>
          <w:p>
            <w:pPr>
              <w:spacing w:after="156" w:afterLines="50"/>
              <w:jc w:val="center"/>
              <w:rPr>
                <w:rFonts w:ascii="仿宋_GB2312" w:hAnsi="宋体"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0" w:hRule="atLeast"/>
        </w:trPr>
        <w:tc>
          <w:tcPr>
            <w:tcW w:w="1372" w:type="dxa"/>
            <w:noWrap w:val="0"/>
            <w:vAlign w:val="top"/>
          </w:tcPr>
          <w:p>
            <w:pPr>
              <w:spacing w:after="156" w:afterLines="50"/>
              <w:jc w:val="center"/>
              <w:rPr>
                <w:rFonts w:ascii="仿宋_GB2312" w:hAnsi="宋体" w:eastAsia="仿宋_GB2312" w:cs="仿宋_GB2312"/>
                <w:kern w:val="0"/>
                <w:sz w:val="28"/>
                <w:szCs w:val="28"/>
              </w:rPr>
            </w:pPr>
          </w:p>
        </w:tc>
        <w:tc>
          <w:tcPr>
            <w:tcW w:w="810" w:type="dxa"/>
            <w:noWrap w:val="0"/>
            <w:vAlign w:val="top"/>
          </w:tcPr>
          <w:p>
            <w:pPr>
              <w:spacing w:after="156" w:afterLines="50"/>
              <w:jc w:val="center"/>
              <w:rPr>
                <w:rFonts w:hint="eastAsia" w:ascii="仿宋_GB2312" w:hAnsi="宋体" w:eastAsia="仿宋_GB2312" w:cs="仿宋_GB2312"/>
                <w:kern w:val="0"/>
                <w:sz w:val="28"/>
                <w:szCs w:val="28"/>
              </w:rPr>
            </w:pPr>
          </w:p>
        </w:tc>
        <w:tc>
          <w:tcPr>
            <w:tcW w:w="1890" w:type="dxa"/>
            <w:noWrap w:val="0"/>
            <w:vAlign w:val="top"/>
          </w:tcPr>
          <w:p>
            <w:pPr>
              <w:spacing w:after="156" w:afterLines="50"/>
              <w:jc w:val="center"/>
              <w:rPr>
                <w:rFonts w:ascii="仿宋_GB2312" w:hAnsi="宋体" w:eastAsia="仿宋_GB2312" w:cs="仿宋_GB2312"/>
                <w:kern w:val="0"/>
                <w:sz w:val="28"/>
                <w:szCs w:val="28"/>
              </w:rPr>
            </w:pPr>
          </w:p>
        </w:tc>
        <w:tc>
          <w:tcPr>
            <w:tcW w:w="3240" w:type="dxa"/>
            <w:noWrap w:val="0"/>
            <w:vAlign w:val="top"/>
          </w:tcPr>
          <w:p>
            <w:pPr>
              <w:spacing w:after="156" w:afterLines="50"/>
              <w:jc w:val="center"/>
              <w:rPr>
                <w:rFonts w:ascii="仿宋_GB2312" w:hAnsi="宋体" w:eastAsia="仿宋_GB2312" w:cs="仿宋_GB2312"/>
                <w:kern w:val="0"/>
                <w:sz w:val="28"/>
                <w:szCs w:val="28"/>
              </w:rPr>
            </w:pPr>
          </w:p>
        </w:tc>
        <w:tc>
          <w:tcPr>
            <w:tcW w:w="1410" w:type="dxa"/>
            <w:noWrap w:val="0"/>
            <w:vAlign w:val="top"/>
          </w:tcPr>
          <w:p>
            <w:pPr>
              <w:spacing w:after="156" w:afterLines="50"/>
              <w:jc w:val="center"/>
              <w:rPr>
                <w:rFonts w:hint="eastAsia" w:ascii="仿宋_GB2312" w:hAnsi="宋体" w:eastAsia="仿宋_GB2312" w:cs="仿宋_GB2312"/>
                <w:kern w:val="0"/>
                <w:sz w:val="28"/>
                <w:szCs w:val="28"/>
              </w:rPr>
            </w:pPr>
          </w:p>
        </w:tc>
        <w:tc>
          <w:tcPr>
            <w:tcW w:w="2303" w:type="dxa"/>
            <w:noWrap w:val="0"/>
            <w:vAlign w:val="top"/>
          </w:tcPr>
          <w:p>
            <w:pPr>
              <w:spacing w:after="156" w:afterLines="50"/>
              <w:jc w:val="center"/>
              <w:rPr>
                <w:rFonts w:ascii="仿宋_GB2312" w:hAnsi="宋体" w:eastAsia="仿宋_GB2312" w:cs="仿宋_GB2312"/>
                <w:kern w:val="0"/>
                <w:sz w:val="28"/>
                <w:szCs w:val="28"/>
              </w:rPr>
            </w:pPr>
          </w:p>
        </w:tc>
        <w:tc>
          <w:tcPr>
            <w:tcW w:w="2880" w:type="dxa"/>
            <w:noWrap w:val="0"/>
            <w:vAlign w:val="top"/>
          </w:tcPr>
          <w:p>
            <w:pPr>
              <w:spacing w:after="156" w:afterLines="50"/>
              <w:jc w:val="center"/>
              <w:rPr>
                <w:rFonts w:ascii="仿宋_GB2312" w:hAnsi="宋体" w:eastAsia="仿宋_GB2312"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1" w:hRule="atLeast"/>
        </w:trPr>
        <w:tc>
          <w:tcPr>
            <w:tcW w:w="13905" w:type="dxa"/>
            <w:gridSpan w:val="7"/>
            <w:noWrap w:val="0"/>
            <w:vAlign w:val="top"/>
          </w:tcPr>
          <w:p>
            <w:pPr>
              <w:spacing w:after="156" w:afterLines="50"/>
              <w:jc w:val="left"/>
              <w:rPr>
                <w:rFonts w:ascii="仿宋_GB2312" w:hAnsi="宋体" w:eastAsia="仿宋_GB2312" w:cs="仿宋_GB2312"/>
                <w:kern w:val="0"/>
                <w:sz w:val="28"/>
                <w:szCs w:val="28"/>
              </w:rPr>
            </w:pPr>
            <w:r>
              <w:rPr>
                <w:rFonts w:hint="eastAsia" w:ascii="仿宋_GB2312" w:hAnsi="宋体" w:eastAsia="仿宋_GB2312" w:cs="仿宋_GB2312"/>
                <w:kern w:val="0"/>
                <w:sz w:val="28"/>
                <w:szCs w:val="28"/>
              </w:rPr>
              <w:t>备注：</w:t>
            </w:r>
          </w:p>
        </w:tc>
      </w:tr>
    </w:tbl>
    <w:p>
      <w:pPr>
        <w:keepNext w:val="0"/>
        <w:keepLines w:val="0"/>
        <w:pageBreakBefore w:val="0"/>
        <w:widowControl w:val="0"/>
        <w:kinsoku/>
        <w:wordWrap/>
        <w:overflowPunct/>
        <w:topLinePunct w:val="0"/>
        <w:autoSpaceDE/>
        <w:autoSpaceDN/>
        <w:bidi w:val="0"/>
        <w:adjustRightInd/>
        <w:snapToGrid/>
        <w:spacing w:line="320" w:lineRule="atLeast"/>
        <w:ind w:left="0" w:leftChars="0" w:right="0" w:rightChars="0" w:firstLine="480" w:firstLineChars="200"/>
        <w:jc w:val="both"/>
        <w:textAlignment w:val="auto"/>
        <w:outlineLvl w:val="9"/>
      </w:pPr>
      <w:r>
        <w:rPr>
          <w:rFonts w:hint="eastAsia" w:ascii="楷体_GB2312" w:eastAsia="楷体_GB2312" w:cs="楷体_GB2312"/>
          <w:kern w:val="0"/>
          <w:sz w:val="24"/>
        </w:rPr>
        <w:t>备注：于2021年10月12日前将回执电子版以及加盖单位公章后的回执扫描件压缩打包发送至研究会秘书处邮箱</w:t>
      </w:r>
      <w:r>
        <w:rPr>
          <w:rFonts w:ascii="楷体_GB2312" w:eastAsia="楷体_GB2312" w:cs="楷体_GB2312"/>
          <w:kern w:val="0"/>
          <w:sz w:val="24"/>
        </w:rPr>
        <w:fldChar w:fldCharType="begin"/>
      </w:r>
      <w:r>
        <w:rPr>
          <w:rFonts w:ascii="楷体_GB2312" w:eastAsia="楷体_GB2312" w:cs="楷体_GB2312"/>
          <w:kern w:val="0"/>
          <w:sz w:val="24"/>
        </w:rPr>
        <w:instrText xml:space="preserve"> HYPERLINK "mailto:</w:instrText>
      </w:r>
      <w:r>
        <w:rPr>
          <w:rFonts w:hint="eastAsia" w:ascii="楷体_GB2312" w:eastAsia="楷体_GB2312" w:cs="楷体_GB2312"/>
          <w:kern w:val="0"/>
          <w:sz w:val="24"/>
        </w:rPr>
        <w:instrText xml:space="preserve">fjszyjh@163.com</w:instrText>
      </w:r>
      <w:r>
        <w:rPr>
          <w:rFonts w:ascii="楷体_GB2312" w:eastAsia="楷体_GB2312" w:cs="楷体_GB2312"/>
          <w:kern w:val="0"/>
          <w:sz w:val="24"/>
        </w:rPr>
        <w:instrText xml:space="preserve">" </w:instrText>
      </w:r>
      <w:r>
        <w:rPr>
          <w:rFonts w:ascii="楷体_GB2312" w:eastAsia="楷体_GB2312" w:cs="楷体_GB2312"/>
          <w:kern w:val="0"/>
          <w:sz w:val="24"/>
        </w:rPr>
        <w:fldChar w:fldCharType="separate"/>
      </w:r>
      <w:r>
        <w:rPr>
          <w:rFonts w:hint="eastAsia" w:ascii="楷体_GB2312" w:eastAsia="楷体_GB2312" w:cs="楷体_GB2312"/>
          <w:kern w:val="0"/>
          <w:sz w:val="24"/>
        </w:rPr>
        <w:t>fjszyjh@163.com</w:t>
      </w:r>
      <w:r>
        <w:rPr>
          <w:rFonts w:ascii="楷体_GB2312" w:eastAsia="楷体_GB2312" w:cs="楷体_GB2312"/>
          <w:kern w:val="0"/>
          <w:sz w:val="24"/>
        </w:rPr>
        <w:fldChar w:fldCharType="end"/>
      </w:r>
      <w:r>
        <w:rPr>
          <w:rFonts w:hint="eastAsia" w:ascii="楷体_GB2312" w:eastAsia="楷体_GB2312" w:cs="楷体_GB2312"/>
          <w:kern w:val="0"/>
          <w:sz w:val="24"/>
        </w:rPr>
        <w:t>，邮件主题标注“单位名称+2021年理事会暨南片会回执”。（电子版可从福建师范大学学工处网站的“省高校思政研究会”“研究动态”栏目中下载：http://stu.fjnu.edu.cn/）</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仿宋_GB2312">
    <w:altName w:val="方正仿宋_GBK"/>
    <w:panose1 w:val="02010609030101010101"/>
    <w:charset w:val="00"/>
    <w:family w:val="modern"/>
    <w:pitch w:val="default"/>
    <w:sig w:usb0="00000000" w:usb1="00000000" w:usb2="00000010" w:usb3="00000000" w:csb0="00040000" w:csb1="00000000"/>
  </w:font>
  <w:font w:name="方正小标宋简体">
    <w:altName w:val="汉仪书宋二KW"/>
    <w:panose1 w:val="02010601030101010101"/>
    <w:charset w:val="00"/>
    <w:family w:val="auto"/>
    <w:pitch w:val="default"/>
    <w:sig w:usb0="00000000" w:usb1="00000000" w:usb2="0000001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楷体_GB2312">
    <w:altName w:val="汉仪楷体简"/>
    <w:panose1 w:val="02010609030101010101"/>
    <w:charset w:val="00"/>
    <w:family w:val="modern"/>
    <w:pitch w:val="default"/>
    <w:sig w:usb0="00000000" w:usb1="00000000" w:usb2="00000010" w:usb3="00000000" w:csb0="00040000" w:csb1="00000000"/>
  </w:font>
  <w:font w:name="Kaiti SC">
    <w:panose1 w:val="02010600040101010101"/>
    <w:charset w:val="86"/>
    <w:family w:val="auto"/>
    <w:pitch w:val="default"/>
    <w:sig w:usb0="80000287" w:usb1="280F3C52"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汉仪楷体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CFB470C"/>
    <w:rsid w:val="FCFB4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2021-09-30T10:09:00Z</dcterms:created>
  <dc:creator>gaomanting</dc:creator>
  <cp:lastModifiedBy>gaomanting</cp:lastModifiedBy>
  <dcterms:modified xsi:type="dcterms:W3CDTF">2021-09-30T10:22:18Z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2052-3.9.0.6159</vt:lpwstr>
  </property>
</Properties>
</file>